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Liste des informations et documents à envoyer à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contact@uwinbike.com</w:t>
        </w:r>
      </w:hyperlink>
      <w:r w:rsidDel="00000000" w:rsidR="00000000" w:rsidRPr="00000000">
        <w:rPr>
          <w:b w:val="1"/>
          <w:rtl w:val="0"/>
        </w:rPr>
        <w:t xml:space="preserve"> pour commencer une expérimentation Uwinbike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1 - Coordonnées de l'entreprise</w:t>
      </w:r>
      <w:r w:rsidDel="00000000" w:rsidR="00000000" w:rsidRPr="00000000">
        <w:rPr>
          <w:rtl w:val="0"/>
        </w:rPr>
        <w:t xml:space="preserve"> (ou collectivité si la collectivité veut utiliser Uwinbike comme employeur)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Nom 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Adresse 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Nombre approximatif de salariés 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2 - Ville(s) de l'entreprise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Liste des villes où sera utilisé l'appli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3 - Les coordonnées de l'administrateur du compte entreprise sur Uwinbike.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Nom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Prénom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Email 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Téléphone 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Email de connexion : il faut pour cela vous créer un compte ici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www.uwinbike.eu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Attention : si l'administrateur souhaite être lui-même usager de l'appli Uwinbike à vélo nous l'invitons à s'inscrire avec un email différent de son email entreprise. En effet, nous attribuons à ce compte des droits spécifiques qui ne permettent pas d'accéder aux données personnelles du cycliste.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Plus clairement, pour M. Dupont, patrick.dupont@sotecflu.fr serait son identifiant cycliste et claire.dumas@sotecflu.fr serait son identifiant administrateur de l'entreprise Sotecflu (Claire Dumas n’utilisant jamais le vélo).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Si en revanche M. Dupont est assuré de ne pas utiliser l'appli à vélo avec ce compte il peut alors créer son compte avec son email patrick.dupont@sotecflu.fr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4 - Les noms de domaines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Les extensions des emails entreprises sur lesquelles vos collaborateurs recevront l'email de confirmation du compte.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Exemple 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@sotecflu.fr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@sotecflu.eu</w:t>
        <w:br w:type="textWrapping"/>
        <w:br w:type="textWrapping"/>
        <w:t xml:space="preserve">Important : les emails finissant par un des noms de domaines que vous aurez listés ne seront associés </w:t>
      </w:r>
      <w:r w:rsidDel="00000000" w:rsidR="00000000" w:rsidRPr="00000000">
        <w:rPr>
          <w:u w:val="single"/>
          <w:rtl w:val="0"/>
        </w:rPr>
        <w:t xml:space="preserve">qu’à</w:t>
      </w:r>
      <w:r w:rsidDel="00000000" w:rsidR="00000000" w:rsidRPr="00000000">
        <w:rPr>
          <w:rtl w:val="0"/>
        </w:rPr>
        <w:t xml:space="preserve"> votre entreprise.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5 - Les "zones" de travail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Le ou les "polygones" entreprise définissant les “zones de travail” sont à envoyer à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contact@uwinbike.com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📥 Tuto création des polygones entreprises 👉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http://bit.ly/uwinbike-tuto-polygones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⚠️ IMPORTANT : Les polygones ne doivent pas englober une ville car une adresse de domicile ne doit pas trouver dans le polygone. Ils doivent correspondre à un site d'entreprise.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Un souci pour créer vos polygones ? Contactez nous à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contact@uwinbike.com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6 - Date de début souhaitée pour l'expérimentatio</w:t>
      </w:r>
      <w:r w:rsidDel="00000000" w:rsidR="00000000" w:rsidRPr="00000000">
        <w:rPr>
          <w:rtl w:val="0"/>
        </w:rPr>
        <w:t xml:space="preserve">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Date 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(exemple 1er novembre 2020)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7 - Nombre approximatif de cycliste qui utiliseraient l'appli :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  <w:t xml:space="preserve">Nombre :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Rappel 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Uwinbike : Présentations pour les cyclistes, entreprises (PDF)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Uwinbike : Présentations pour les cyclistes, entreprises et collectivités (PDF)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📥 Pour les cyclistes 👉 http://bit.ly/uwinbike-prez-cyclistes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📥 Pour les entreprises 👉 http://bit.ly/uwinbike-prez-entreprises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📥 Pour les collectivités 👉 http://bit.ly/uwinbike-prez-collectivites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ontact@uwinbike.com" TargetMode="External"/><Relationship Id="rId9" Type="http://schemas.openxmlformats.org/officeDocument/2006/relationships/hyperlink" Target="http://bit.ly/uwinbike-tuto-polygones" TargetMode="External"/><Relationship Id="rId5" Type="http://schemas.openxmlformats.org/officeDocument/2006/relationships/styles" Target="styles.xml"/><Relationship Id="rId6" Type="http://schemas.openxmlformats.org/officeDocument/2006/relationships/hyperlink" Target="mailto:contact@uwinbike.com" TargetMode="External"/><Relationship Id="rId7" Type="http://schemas.openxmlformats.org/officeDocument/2006/relationships/hyperlink" Target="http://www.uwinbike.eu" TargetMode="External"/><Relationship Id="rId8" Type="http://schemas.openxmlformats.org/officeDocument/2006/relationships/hyperlink" Target="mailto:contact@uwinbi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